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0"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0"/>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8D4E18">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8D4E18">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8D4E18">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8D4E18">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8D4E18">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8D4E18">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8D4E18">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8D4E18">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8D4E18">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8D4E18">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8D4E18">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8D4E18">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8D4E18">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8D4E18">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8D4E18">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8D4E18">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8D4E18">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8D4E18">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8D4E18">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8D4E18">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8D4E18">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8D4E18">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8D4E18">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8D4E18">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8D4E18">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8D4E18">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8D4E18">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2015E9C5" w14:textId="5C653A52" w:rsidR="00BE2CFA" w:rsidRDefault="00BE2CFA" w:rsidP="00BE2CFA">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8"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29" w:name="_Toc13062045"/>
      <w:bookmarkEnd w:id="28"/>
      <w:r w:rsidRPr="00ED2803">
        <w:t xml:space="preserve">1.2 </w:t>
      </w:r>
      <w:r w:rsidRPr="00ED2803">
        <w:t>研究内容</w:t>
      </w:r>
      <w:bookmarkEnd w:id="29"/>
    </w:p>
    <w:p w14:paraId="442E520E" w14:textId="060E85DD" w:rsidR="00A81134" w:rsidRDefault="00AB2CAD" w:rsidP="00A930E4">
      <w:pPr>
        <w:pStyle w:val="afd"/>
        <w:ind w:firstLine="480"/>
        <w:rPr>
          <w:rFonts w:ascii="Times News Roman" w:hAnsi="Times News Roman" w:hint="eastAsia"/>
        </w:rPr>
      </w:pPr>
      <w:bookmarkStart w:id="30"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1" w:name="_Toc13062046"/>
      <w:bookmarkEnd w:id="30"/>
      <w:r w:rsidRPr="00ED2803">
        <w:t xml:space="preserve">1.3 </w:t>
      </w:r>
      <w:r w:rsidR="0001321F" w:rsidRPr="00ED2803">
        <w:t>论文组织结构</w:t>
      </w:r>
      <w:bookmarkEnd w:id="31"/>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2"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2"/>
    </w:p>
    <w:p w14:paraId="386878A1" w14:textId="54C07E99" w:rsidR="00A61A73" w:rsidRPr="008344B3" w:rsidRDefault="00A61A73" w:rsidP="00A61A73">
      <w:pPr>
        <w:pStyle w:val="afc"/>
      </w:pPr>
      <w:bookmarkStart w:id="33"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3"/>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8D4E18"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8D4E18" w:rsidP="00FF50D6">
      <w:pPr>
        <w:spacing w:line="440" w:lineRule="exact"/>
        <w:ind w:firstLineChars="200" w:firstLine="480"/>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D50BB2">
        <w:rPr>
          <w:rFonts w:hint="eastAsia"/>
          <w:sz w:val="24"/>
        </w:rPr>
        <w:t xml:space="preserve">  </w:t>
      </w:r>
      <w:r w:rsidR="00D50BB2">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8D4E18"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rFonts w:hint="eastAsia"/>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2D1CC114">
            <wp:simplePos x="0" y="0"/>
            <wp:positionH relativeFrom="margin">
              <wp:posOffset>1503862</wp:posOffset>
            </wp:positionH>
            <wp:positionV relativeFrom="paragraph">
              <wp:posOffset>166370</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rFonts w:hint="eastAsia"/>
          <w:sz w:val="24"/>
        </w:rPr>
      </w:pPr>
    </w:p>
    <w:p w14:paraId="327F8A54" w14:textId="77777777" w:rsidR="009F1471" w:rsidRDefault="009F1471" w:rsidP="00572492">
      <w:pPr>
        <w:spacing w:line="440" w:lineRule="exact"/>
        <w:ind w:firstLine="420"/>
        <w:jc w:val="center"/>
        <w:rPr>
          <w:sz w:val="24"/>
        </w:rPr>
      </w:pPr>
    </w:p>
    <w:p w14:paraId="20FDD2DE" w14:textId="2319DEA8"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rFonts w:hint="eastAsia"/>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25368C11" w:rsidR="00982B5B" w:rsidRPr="00982B5B" w:rsidRDefault="00066B43" w:rsidP="00982B5B">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w:t>
      </w:r>
      <w:r w:rsidR="00A71070" w:rsidRPr="00982B5B">
        <w:rPr>
          <w:rFonts w:hint="eastAsia"/>
          <w:sz w:val="24"/>
        </w:rPr>
        <w:lastRenderedPageBreak/>
        <w:t>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A66511">
        <w:rPr>
          <w:noProof/>
        </w:rPr>
        <w:drawing>
          <wp:anchor distT="0" distB="0" distL="114300" distR="114300" simplePos="0" relativeHeight="251659264" behindDoc="0" locked="0" layoutInCell="1" allowOverlap="1" wp14:anchorId="34420E41" wp14:editId="4859B78C">
            <wp:simplePos x="0" y="0"/>
            <wp:positionH relativeFrom="margin">
              <wp:align>center</wp:align>
            </wp:positionH>
            <wp:positionV relativeFrom="paragraph">
              <wp:posOffset>1331595</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3F1FB2AB" w14:textId="65526697" w:rsidR="003A27AD" w:rsidRDefault="003A27AD" w:rsidP="006A1DCE">
      <w:pPr>
        <w:spacing w:line="440" w:lineRule="exact"/>
        <w:ind w:firstLine="420"/>
        <w:rPr>
          <w:sz w:val="24"/>
        </w:rPr>
      </w:pPr>
    </w:p>
    <w:p w14:paraId="5C401641" w14:textId="2914A691"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rFonts w:hint="eastAsia"/>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35CF17DF"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9E6D4C" w:rsidRPr="009E6D4C">
        <w:rPr>
          <w:rFonts w:hint="eastAsia"/>
          <w:color w:val="FF0000"/>
          <w:sz w:val="24"/>
        </w:rPr>
        <w:t>(</w:t>
      </w:r>
      <w:r w:rsidR="009E6D4C" w:rsidRPr="009E6D4C">
        <w:rPr>
          <w:rFonts w:hint="eastAsia"/>
          <w:color w:val="FF0000"/>
          <w:sz w:val="24"/>
        </w:rPr>
        <w:t>还可以增加文本问题的注意力机制例子</w:t>
      </w:r>
      <w:r w:rsidR="009E6D4C" w:rsidRPr="009E6D4C">
        <w:rPr>
          <w:rFonts w:hint="eastAsia"/>
          <w:color w:val="FF0000"/>
          <w:sz w:val="24"/>
        </w:rPr>
        <w:t>)</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rFonts w:hint="eastAsia"/>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rFonts w:hint="eastAsia"/>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4297BFF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D928BE">
        <w:rPr>
          <w:noProof/>
        </w:rPr>
        <w:drawing>
          <wp:anchor distT="0" distB="0" distL="114300" distR="114300" simplePos="0" relativeHeight="251661312" behindDoc="0" locked="0" layoutInCell="1" allowOverlap="1" wp14:anchorId="1216759E" wp14:editId="7EED245B">
            <wp:simplePos x="0" y="0"/>
            <wp:positionH relativeFrom="column">
              <wp:posOffset>1316009</wp:posOffset>
            </wp:positionH>
            <wp:positionV relativeFrom="paragraph">
              <wp:posOffset>844665</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w:t>
      </w:r>
      <w:r w:rsidR="00F3743F">
        <w:rPr>
          <w:rFonts w:hint="eastAsia"/>
          <w:sz w:val="24"/>
        </w:rPr>
        <w:t>使用编码器中每个时间步的隐层状态参与</w:t>
      </w:r>
      <w:r w:rsidR="00F3743F">
        <w:rPr>
          <w:rFonts w:hint="eastAsia"/>
          <w:sz w:val="24"/>
        </w:rPr>
        <w:t>计算，会导致在神经网络模型需要对所有的片段进行多次计算，时间开销很大。</w:t>
      </w:r>
    </w:p>
    <w:p w14:paraId="1EAE5617" w14:textId="31ADE244"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w:t>
      </w:r>
      <w:r w:rsidR="00776D2B">
        <w:rPr>
          <w:rFonts w:hint="eastAsia"/>
          <w:sz w:val="24"/>
        </w:rPr>
        <w:t>局部注意力</w:t>
      </w:r>
      <w:r w:rsidR="00776D2B">
        <w:rPr>
          <w:rFonts w:hint="eastAsia"/>
          <w:sz w:val="24"/>
        </w:rPr>
        <w:t>机制</w:t>
      </w:r>
      <w:r w:rsidR="00776D2B">
        <w:rPr>
          <w:rFonts w:hint="eastAsia"/>
          <w:sz w:val="24"/>
        </w:rPr>
        <w:t>（</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776D2B">
        <w:rPr>
          <w:rFonts w:hint="eastAsia"/>
          <w:sz w:val="24"/>
        </w:rPr>
        <w:t>全局注意力不再仅仅使用编码器的最后一个时间不的隐藏状态，它的计算方式可以用公式表示。</w:t>
      </w:r>
    </w:p>
    <w:p w14:paraId="76CE1BFF" w14:textId="77777777" w:rsidR="00776D2B" w:rsidRDefault="00776D2B" w:rsidP="00A66511">
      <w:pPr>
        <w:spacing w:line="440" w:lineRule="exact"/>
        <w:ind w:firstLineChars="200" w:firstLine="480"/>
        <w:rPr>
          <w:rFonts w:hint="eastAsia"/>
          <w:sz w:val="24"/>
        </w:rPr>
      </w:pPr>
      <w:bookmarkStart w:id="34" w:name="_GoBack"/>
      <w:bookmarkEnd w:id="34"/>
    </w:p>
    <w:p w14:paraId="02998EB9" w14:textId="6619B0D6" w:rsidR="004A30ED" w:rsidRDefault="004A30ED" w:rsidP="00A66511">
      <w:pPr>
        <w:spacing w:line="440" w:lineRule="exact"/>
        <w:ind w:firstLineChars="200" w:firstLine="480"/>
        <w:rPr>
          <w:sz w:val="24"/>
        </w:rPr>
      </w:pPr>
    </w:p>
    <w:p w14:paraId="02A1FB6E" w14:textId="08C0ECA2" w:rsidR="004A30ED" w:rsidRDefault="004A30ED" w:rsidP="00A66511">
      <w:pPr>
        <w:spacing w:line="440" w:lineRule="exact"/>
        <w:ind w:firstLineChars="200" w:firstLine="480"/>
        <w:rPr>
          <w:sz w:val="24"/>
        </w:rPr>
      </w:pPr>
    </w:p>
    <w:p w14:paraId="6C42ABE9" w14:textId="6CF8CC11" w:rsidR="004A30ED" w:rsidRDefault="004A30ED" w:rsidP="00A66511">
      <w:pPr>
        <w:spacing w:line="440" w:lineRule="exact"/>
        <w:ind w:firstLineChars="200" w:firstLine="480"/>
        <w:rPr>
          <w:sz w:val="24"/>
        </w:rPr>
      </w:pPr>
    </w:p>
    <w:p w14:paraId="1FB99FFD" w14:textId="6625D095" w:rsidR="004A30ED" w:rsidRDefault="00FB19EF" w:rsidP="00A66511">
      <w:pPr>
        <w:spacing w:line="440" w:lineRule="exact"/>
        <w:ind w:firstLineChars="200" w:firstLine="480"/>
        <w:rPr>
          <w:sz w:val="24"/>
        </w:rPr>
      </w:pPr>
      <w:r>
        <w:rPr>
          <w:rFonts w:hint="eastAsia"/>
          <w:sz w:val="24"/>
        </w:rPr>
        <w:t xml:space="preserve"> </w:t>
      </w:r>
    </w:p>
    <w:p w14:paraId="53BFCFCD" w14:textId="2C6EF94E" w:rsidR="007976A9" w:rsidRDefault="007976A9" w:rsidP="00A66511">
      <w:pPr>
        <w:spacing w:line="440" w:lineRule="exact"/>
        <w:ind w:firstLineChars="200" w:firstLine="480"/>
        <w:rPr>
          <w:sz w:val="24"/>
        </w:rPr>
      </w:pPr>
    </w:p>
    <w:p w14:paraId="385EE3AD" w14:textId="77777777" w:rsidR="007976A9" w:rsidRPr="00A66511" w:rsidRDefault="007976A9" w:rsidP="00A66511">
      <w:pPr>
        <w:spacing w:line="440" w:lineRule="exact"/>
        <w:ind w:firstLineChars="200" w:firstLine="480"/>
        <w:rPr>
          <w:rFonts w:hint="eastAsia"/>
          <w:sz w:val="24"/>
        </w:rPr>
      </w:pPr>
    </w:p>
    <w:p w14:paraId="7A375FC5" w14:textId="01CABA4A" w:rsidR="00AF49CF" w:rsidRDefault="00A22FAD" w:rsidP="00A66511">
      <w:pPr>
        <w:spacing w:line="440" w:lineRule="exact"/>
        <w:ind w:firstLineChars="200" w:firstLine="480"/>
        <w:rPr>
          <w:sz w:val="24"/>
        </w:rPr>
      </w:pPr>
      <w:r>
        <w:rPr>
          <w:rFonts w:hint="eastAsia"/>
          <w:sz w:val="24"/>
        </w:rPr>
        <w:t>通过对齐内部经验和外部感觉，从而更精确地观察部分区域。注意力</w:t>
      </w:r>
      <w:r w:rsidR="005C6620" w:rsidRPr="007642A1">
        <w:rPr>
          <w:sz w:val="24"/>
        </w:rPr>
        <w:t>机制跟人类翻译文章时候的思路有些类似，即将注意力关注于我们翻译部分对应的上下文。同样的，</w:t>
      </w:r>
      <w:r w:rsidR="00795AFE">
        <w:rPr>
          <w:rFonts w:hint="eastAsia"/>
          <w:sz w:val="24"/>
        </w:rPr>
        <w:t>在注意力机制</w:t>
      </w:r>
      <w:r w:rsidR="005C6620" w:rsidRPr="007642A1">
        <w:rPr>
          <w:sz w:val="24"/>
        </w:rPr>
        <w:t>中，当我们翻译当前词语时，我们会寻找源语句中相对应的几个词语，并结合之前的已经翻译的部分</w:t>
      </w:r>
      <w:r w:rsidR="00A31ED7">
        <w:rPr>
          <w:rFonts w:hint="eastAsia"/>
          <w:sz w:val="24"/>
        </w:rPr>
        <w:t>生成对应</w:t>
      </w:r>
      <w:r w:rsidR="005C6620" w:rsidRPr="007642A1">
        <w:rPr>
          <w:sz w:val="24"/>
        </w:rPr>
        <w:t>的翻译</w:t>
      </w:r>
      <w:r w:rsidR="00A31ED7">
        <w:rPr>
          <w:rFonts w:hint="eastAsia"/>
          <w:sz w:val="24"/>
        </w:rPr>
        <w:t>结果</w:t>
      </w:r>
      <w:r w:rsidR="005C6620"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lastRenderedPageBreak/>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8D4E18"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8D4E18"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8D4E18"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8D4E18"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8D4E18"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8D4E18"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8D4E18"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8D4E18"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8D4E18"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8D4E18"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8D4E18"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8D4E18"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5" w:name="_Toc13062052"/>
      <w:r>
        <w:rPr>
          <w:rFonts w:hint="eastAsia"/>
        </w:rPr>
        <w:t>2</w:t>
      </w:r>
      <w:r>
        <w:t xml:space="preserve">.1.3 </w:t>
      </w:r>
      <w:r>
        <w:rPr>
          <w:rFonts w:hint="eastAsia"/>
        </w:rPr>
        <w:t>基于自注意力机制的神经机器翻译模型</w:t>
      </w:r>
      <w:bookmarkEnd w:id="35"/>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8D4E18"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8D4E18"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8D4E18"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8D4E18"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8D4E18"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8D4E18"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6"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6"/>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37" w:name="_Hlk8742388"/>
      <w:bookmarkStart w:id="38"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37"/>
      <w:r w:rsidR="00D572B0">
        <w:rPr>
          <w:rFonts w:hint="eastAsia"/>
        </w:rPr>
        <w:t>方法</w:t>
      </w:r>
      <w:bookmarkEnd w:id="38"/>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8D4E18"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8D4E18"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8D4E18"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8D4E18"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8D4E18"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39"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39"/>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8D4E18"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8D4E18"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8D4E18"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0" w:name="_Toc13062056"/>
      <w:r w:rsidRPr="00DA18B1">
        <w:t>2.</w:t>
      </w:r>
      <w:r w:rsidR="00191068" w:rsidRPr="00DA18B1">
        <w:t>4</w:t>
      </w:r>
      <w:r w:rsidRPr="00DA18B1">
        <w:t xml:space="preserve"> </w:t>
      </w:r>
      <w:r w:rsidRPr="00DA18B1">
        <w:t>本章小结</w:t>
      </w:r>
      <w:bookmarkEnd w:id="40"/>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7"/>
          <w:footerReference w:type="default" r:id="rId38"/>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1"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1"/>
    </w:p>
    <w:p w14:paraId="0F75F0CC" w14:textId="48F031A1" w:rsidR="00C62197" w:rsidRPr="00C1078C" w:rsidRDefault="00CC397F" w:rsidP="008344B3">
      <w:pPr>
        <w:pStyle w:val="afc"/>
      </w:pPr>
      <w:bookmarkStart w:id="42" w:name="_Toc13062058"/>
      <w:r w:rsidRPr="00C1078C">
        <w:t xml:space="preserve">3.1 </w:t>
      </w:r>
      <w:r w:rsidR="001D05B1" w:rsidRPr="00C1078C">
        <w:t>研究动机</w:t>
      </w:r>
      <w:bookmarkEnd w:id="42"/>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3" w:name="_Hlk8896014"/>
      <w:r>
        <w:rPr>
          <w:rFonts w:hint="eastAsia"/>
          <w:sz w:val="24"/>
        </w:rPr>
        <w:t>相比之前基于规则和基于统计的机器翻译模型，神经机器翻译可以实现更好的翻译质量，翻译结果更加流利通顺。</w:t>
      </w:r>
      <w:bookmarkEnd w:id="43"/>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4" w:name="_Toc13062059"/>
      <w:r w:rsidRPr="00C1078C">
        <w:t xml:space="preserve">3.2 </w:t>
      </w:r>
      <w:r w:rsidR="00091B7E" w:rsidRPr="00C1078C">
        <w:t>方法描述</w:t>
      </w:r>
      <w:bookmarkEnd w:id="44"/>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5"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6"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5"/>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8D4E18"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8D4E18"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8D4E18"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47"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47"/>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8D4E18"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48" w:name="_Toc13062062"/>
      <w:bookmarkEnd w:id="46"/>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48"/>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49" w:name="_Toc13062063"/>
      <w:r w:rsidRPr="00C1078C">
        <w:lastRenderedPageBreak/>
        <w:t xml:space="preserve">3.3 </w:t>
      </w:r>
      <w:r w:rsidR="00037935" w:rsidRPr="00C1078C">
        <w:t>实验</w:t>
      </w:r>
      <w:bookmarkEnd w:id="49"/>
    </w:p>
    <w:p w14:paraId="6BC1C6A8" w14:textId="77777777" w:rsidR="00FD00C1" w:rsidRPr="00C1078C" w:rsidRDefault="00FD00C1" w:rsidP="00C1078C">
      <w:pPr>
        <w:pStyle w:val="afe"/>
        <w:spacing w:before="156" w:after="156"/>
      </w:pPr>
      <w:bookmarkStart w:id="50" w:name="_Toc13062064"/>
      <w:r w:rsidRPr="00C1078C">
        <w:t xml:space="preserve">3.3.1 </w:t>
      </w:r>
      <w:r w:rsidRPr="00C1078C">
        <w:t>实验设置</w:t>
      </w:r>
      <w:bookmarkEnd w:id="50"/>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1" w:name="_Toc13062065"/>
      <w:r w:rsidRPr="00C1078C">
        <w:t xml:space="preserve">3.3.2 </w:t>
      </w:r>
      <w:r w:rsidRPr="00C1078C">
        <w:t>实验结果</w:t>
      </w:r>
      <w:r w:rsidR="0039110D" w:rsidRPr="00C1078C">
        <w:rPr>
          <w:rFonts w:hint="eastAsia"/>
        </w:rPr>
        <w:t>和分析</w:t>
      </w:r>
      <w:bookmarkEnd w:id="51"/>
    </w:p>
    <w:p w14:paraId="68DC234C" w14:textId="35DEB66D" w:rsidR="0039491A" w:rsidRPr="00C1078C" w:rsidRDefault="00CA0DEB" w:rsidP="00C1078C">
      <w:pPr>
        <w:pStyle w:val="aff"/>
      </w:pPr>
      <w:bookmarkStart w:id="52" w:name="_Hlk515598090"/>
      <w:r w:rsidRPr="00C1078C">
        <w:t xml:space="preserve">3.3.2.1 </w:t>
      </w:r>
      <w:bookmarkEnd w:id="52"/>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3"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3"/>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4"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4"/>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5"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5"/>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6"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6"/>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57" w:name="_Toc13062070"/>
      <w:r w:rsidRPr="00C1078C">
        <w:t>3.5</w:t>
      </w:r>
      <w:r w:rsidR="00FD00C1" w:rsidRPr="00C1078C">
        <w:t xml:space="preserve"> </w:t>
      </w:r>
      <w:r w:rsidR="00FD00C1" w:rsidRPr="00C1078C">
        <w:t>本章</w:t>
      </w:r>
      <w:r w:rsidR="00D83EBE">
        <w:rPr>
          <w:rFonts w:hint="eastAsia"/>
        </w:rPr>
        <w:t>小结</w:t>
      </w:r>
      <w:bookmarkEnd w:id="57"/>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8"/>
          <w:footerReference w:type="default" r:id="rId49"/>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58"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58"/>
    </w:p>
    <w:p w14:paraId="2A4006B6" w14:textId="7788F9AD" w:rsidR="008F57C7" w:rsidRPr="00C1078C" w:rsidRDefault="008F57C7" w:rsidP="008344B3">
      <w:pPr>
        <w:pStyle w:val="afc"/>
      </w:pPr>
      <w:bookmarkStart w:id="59" w:name="_Toc13062072"/>
      <w:r w:rsidRPr="00C1078C">
        <w:t xml:space="preserve">4.1 </w:t>
      </w:r>
      <w:r w:rsidR="00735708" w:rsidRPr="00C1078C">
        <w:t>研究动机</w:t>
      </w:r>
      <w:bookmarkEnd w:id="59"/>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0" w:name="_Toc13062073"/>
      <w:r w:rsidRPr="00C1078C">
        <w:t xml:space="preserve">4.2 </w:t>
      </w:r>
      <w:r w:rsidR="002C0EA4" w:rsidRPr="00C1078C">
        <w:t>方法描述</w:t>
      </w:r>
      <w:bookmarkEnd w:id="60"/>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1" w:name="_Toc13062074"/>
      <w:r w:rsidRPr="00C1078C">
        <w:t xml:space="preserve">4.3 </w:t>
      </w:r>
      <w:r w:rsidRPr="00C1078C">
        <w:t>实验</w:t>
      </w:r>
      <w:bookmarkEnd w:id="61"/>
    </w:p>
    <w:p w14:paraId="37EAFF4C" w14:textId="01715D2E" w:rsidR="0044387B" w:rsidRPr="00C1078C" w:rsidRDefault="0044387B" w:rsidP="00C1078C">
      <w:pPr>
        <w:pStyle w:val="afe"/>
        <w:spacing w:before="156" w:after="156"/>
      </w:pPr>
      <w:bookmarkStart w:id="62" w:name="_Toc13062075"/>
      <w:r w:rsidRPr="00C1078C">
        <w:t xml:space="preserve">4.3.1 </w:t>
      </w:r>
      <w:r w:rsidRPr="00C1078C">
        <w:t>实验设置</w:t>
      </w:r>
      <w:bookmarkEnd w:id="62"/>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3" w:name="_Toc13062076"/>
      <w:r w:rsidRPr="00C1078C">
        <w:lastRenderedPageBreak/>
        <w:t>4.3</w:t>
      </w:r>
      <w:r w:rsidR="009B36DB" w:rsidRPr="00C1078C">
        <w:t>.2</w:t>
      </w:r>
      <w:r w:rsidRPr="00C1078C">
        <w:t xml:space="preserve"> </w:t>
      </w:r>
      <w:r w:rsidRPr="00C1078C">
        <w:t>实验结果</w:t>
      </w:r>
      <w:bookmarkEnd w:id="63"/>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4" w:name="_Toc13062077"/>
      <w:r>
        <w:t>4.3.3</w:t>
      </w:r>
      <w:r w:rsidR="006975DB" w:rsidRPr="00253A28">
        <w:t xml:space="preserve"> </w:t>
      </w:r>
      <w:r w:rsidR="006975DB" w:rsidRPr="00253A28">
        <w:rPr>
          <w:rFonts w:hint="eastAsia"/>
        </w:rPr>
        <w:t>实验分析</w:t>
      </w:r>
      <w:bookmarkEnd w:id="64"/>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5" w:name="_Toc13062078"/>
      <w:r w:rsidRPr="00C1078C">
        <w:t>4</w:t>
      </w:r>
      <w:r w:rsidR="0044387B" w:rsidRPr="00C1078C">
        <w:t>.4</w:t>
      </w:r>
      <w:r w:rsidRPr="00C1078C">
        <w:t xml:space="preserve"> </w:t>
      </w:r>
      <w:r w:rsidRPr="00C1078C">
        <w:t>本章小结</w:t>
      </w:r>
      <w:bookmarkEnd w:id="65"/>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8"/>
          <w:footerReference w:type="default" r:id="rId59"/>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6"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6"/>
    </w:p>
    <w:p w14:paraId="6FB2AC55" w14:textId="7B11ED8F" w:rsidR="00A72463" w:rsidRPr="00C1078C" w:rsidRDefault="00417D8F" w:rsidP="008344B3">
      <w:pPr>
        <w:pStyle w:val="afc"/>
      </w:pPr>
      <w:bookmarkStart w:id="67" w:name="_Toc13062080"/>
      <w:r w:rsidRPr="00C1078C">
        <w:t>5</w:t>
      </w:r>
      <w:r w:rsidR="00A72463" w:rsidRPr="00C1078C">
        <w:t xml:space="preserve">.1 </w:t>
      </w:r>
      <w:r w:rsidR="00A72463" w:rsidRPr="00C1078C">
        <w:t>工作总结</w:t>
      </w:r>
      <w:bookmarkEnd w:id="67"/>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68" w:name="_Toc13062081"/>
      <w:r w:rsidRPr="00C1078C">
        <w:t>5</w:t>
      </w:r>
      <w:r w:rsidR="00FE4693" w:rsidRPr="00C1078C">
        <w:t xml:space="preserve">.2 </w:t>
      </w:r>
      <w:r w:rsidR="00FE4693" w:rsidRPr="00C1078C">
        <w:t>创新点分析</w:t>
      </w:r>
      <w:bookmarkEnd w:id="68"/>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69" w:name="_Toc13062082"/>
      <w:r w:rsidRPr="00C1078C">
        <w:t>5</w:t>
      </w:r>
      <w:r w:rsidR="00181A58" w:rsidRPr="00C1078C">
        <w:t>.3</w:t>
      </w:r>
      <w:r w:rsidR="00A72463" w:rsidRPr="00C1078C">
        <w:t xml:space="preserve"> </w:t>
      </w:r>
      <w:r w:rsidR="00A72463" w:rsidRPr="00C1078C">
        <w:t>未来工作</w:t>
      </w:r>
      <w:bookmarkEnd w:id="69"/>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60"/>
          <w:footerReference w:type="default" r:id="rId61"/>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2"/>
          <w:footerReference w:type="default" r:id="rId63"/>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0" w:name="_Toc13062083"/>
      <w:r w:rsidRPr="008A0973">
        <w:rPr>
          <w:rFonts w:eastAsia="黑体"/>
          <w:bCs/>
          <w:kern w:val="44"/>
          <w:sz w:val="44"/>
          <w:szCs w:val="44"/>
        </w:rPr>
        <w:lastRenderedPageBreak/>
        <w:t>参考文献</w:t>
      </w:r>
      <w:bookmarkEnd w:id="70"/>
    </w:p>
    <w:p w14:paraId="62C2060A" w14:textId="77777777" w:rsidR="00E4494A" w:rsidRPr="008B4AD5" w:rsidRDefault="00E4494A" w:rsidP="00CE7869">
      <w:pPr>
        <w:pStyle w:val="ac"/>
        <w:numPr>
          <w:ilvl w:val="0"/>
          <w:numId w:val="30"/>
        </w:numPr>
        <w:spacing w:line="440" w:lineRule="exact"/>
        <w:ind w:firstLineChars="0"/>
        <w:rPr>
          <w:szCs w:val="24"/>
        </w:rPr>
      </w:pPr>
      <w:bookmarkStart w:id="71"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2" w:name="_Ref10386221"/>
      <w:r w:rsidRPr="008B4AD5">
        <w:rPr>
          <w:szCs w:val="24"/>
        </w:rPr>
        <w:t>Lagarda A L, Alabau V, Casacuberta F, et al. Statistical Post-Editing of a Rule-Based Machine Translation System[C]. north american chapter of the association for computational linguistics, 2009: 217-220.</w:t>
      </w:r>
      <w:bookmarkEnd w:id="72"/>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3" w:name="_Ref10381002"/>
      <w:bookmarkEnd w:id="71"/>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4" w:name="_Ref10386330"/>
      <w:bookmarkStart w:id="75" w:name="_Ref10381004"/>
      <w:bookmarkEnd w:id="73"/>
      <w:r w:rsidRPr="00E4494A">
        <w:rPr>
          <w:rFonts w:eastAsiaTheme="minorEastAsia"/>
        </w:rPr>
        <w:t>Somers H L. Review Article: Example-based Machine Translation[J]. Machine Translation, 1999, 14(2): 113-157.</w:t>
      </w:r>
      <w:bookmarkEnd w:id="74"/>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6" w:name="_Ref10386332"/>
      <w:r w:rsidRPr="00CE7869">
        <w:rPr>
          <w:rFonts w:eastAsiaTheme="minorEastAsia"/>
        </w:rPr>
        <w:t>Sumita E. Example-based machine translation using DP-matching between word sequences[C]. meeting of the association for computational linguistics, 2001: 1-8.</w:t>
      </w:r>
      <w:bookmarkEnd w:id="75"/>
      <w:bookmarkEnd w:id="76"/>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7" w:name="_Ref10381005"/>
      <w:r w:rsidRPr="00CE7869">
        <w:rPr>
          <w:rFonts w:eastAsiaTheme="minorEastAsia"/>
        </w:rPr>
        <w:t>Liu Z, Wang H, Wu H, et al. Example-based machine translation based on tree---string correspondence and statistical generation[J]. Machine Translation, 2006, 20(1): 25-41.</w:t>
      </w:r>
      <w:bookmarkEnd w:id="77"/>
    </w:p>
    <w:p w14:paraId="3DE3C613" w14:textId="18B428EF" w:rsidR="00CE7869" w:rsidRDefault="000C209D" w:rsidP="000C209D">
      <w:pPr>
        <w:pStyle w:val="ac"/>
        <w:numPr>
          <w:ilvl w:val="0"/>
          <w:numId w:val="30"/>
        </w:numPr>
        <w:spacing w:line="440" w:lineRule="exact"/>
        <w:ind w:firstLineChars="0"/>
        <w:rPr>
          <w:rFonts w:eastAsiaTheme="minorEastAsia"/>
        </w:rPr>
      </w:pPr>
      <w:bookmarkStart w:id="78" w:name="_Ref10381112"/>
      <w:r w:rsidRPr="000C209D">
        <w:rPr>
          <w:rFonts w:eastAsiaTheme="minorEastAsia"/>
        </w:rPr>
        <w:t>Brown P F, Pietra V J, Pietra S D, et al. The mathematics of statistical machine translation: parameter estimation[J]. Computational Linguistics, 1993, 19(2): 263-311.</w:t>
      </w:r>
      <w:bookmarkEnd w:id="78"/>
    </w:p>
    <w:p w14:paraId="057A902A" w14:textId="77777777" w:rsidR="00754930" w:rsidRDefault="00754930" w:rsidP="00AB4575">
      <w:pPr>
        <w:pStyle w:val="ac"/>
        <w:numPr>
          <w:ilvl w:val="0"/>
          <w:numId w:val="30"/>
        </w:numPr>
        <w:spacing w:line="440" w:lineRule="exact"/>
        <w:ind w:firstLineChars="0"/>
        <w:rPr>
          <w:rFonts w:eastAsiaTheme="minorEastAsia"/>
        </w:rPr>
      </w:pPr>
      <w:bookmarkStart w:id="79" w:name="_Ref10386344"/>
      <w:bookmarkStart w:id="80" w:name="_Ref10381114"/>
      <w:r w:rsidRPr="00754930">
        <w:rPr>
          <w:rFonts w:eastAsiaTheme="minorEastAsia"/>
        </w:rPr>
        <w:t>Och F J, Ney H. Discriminative Training and Maximum Entropy Models for Statistical Machine Translation[C]. meeting of the association for computational linguistics, 2002: 295-302.</w:t>
      </w:r>
      <w:bookmarkEnd w:id="79"/>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1" w:name="_Ref10386347"/>
      <w:r w:rsidRPr="00392413">
        <w:rPr>
          <w:rFonts w:eastAsiaTheme="minorEastAsia"/>
        </w:rPr>
        <w:t>Koehn, Philipp, Josef F, et al. Statistical phrase-based translation[J]. Proc. HLT-NAACL, 2003, 2003.</w:t>
      </w:r>
      <w:bookmarkEnd w:id="80"/>
      <w:bookmarkEnd w:id="81"/>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2" w:name="_Ref10386348"/>
      <w:bookmarkStart w:id="83" w:name="_Ref10381119"/>
      <w:r w:rsidRPr="00754930">
        <w:rPr>
          <w:rFonts w:eastAsiaTheme="minorEastAsia"/>
        </w:rPr>
        <w:t>Och F J. Minimum Error Rate Training in Statistical Machine Translation[C]. meeting of the association for computational linguistics, 2003: 160-167.</w:t>
      </w:r>
      <w:bookmarkEnd w:id="82"/>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4"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3"/>
      <w:bookmarkEnd w:id="84"/>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5" w:name="_Ref10381122"/>
      <w:r w:rsidRPr="000C209D">
        <w:rPr>
          <w:rFonts w:eastAsiaTheme="minorEastAsia"/>
        </w:rPr>
        <w:t>Nirenburg S, Somers H, Wilks Y. A Statistical Approach to Machine Translation[J]. Computational Linguistics, 1990, 16(2):79-85.</w:t>
      </w:r>
      <w:bookmarkEnd w:id="85"/>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6" w:name="_Ref10386353"/>
      <w:bookmarkStart w:id="87"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6"/>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88"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7"/>
      <w:bookmarkEnd w:id="88"/>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89"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89"/>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0" w:name="_Ref10381134"/>
      <w:r w:rsidRPr="007E45CF">
        <w:rPr>
          <w:rFonts w:eastAsiaTheme="minorEastAsia"/>
        </w:rPr>
        <w:t>Sutskever I, Vinyals O, Le Q V, et al. Sequence to Sequence Learning with Neural Networks[J]. neural information processing systems, 2014: 3104-3112.</w:t>
      </w:r>
      <w:bookmarkEnd w:id="90"/>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1"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1"/>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2" w:name="_Ref10381139"/>
      <w:r w:rsidRPr="007E45CF">
        <w:rPr>
          <w:rFonts w:eastAsiaTheme="minorEastAsia"/>
        </w:rPr>
        <w:t>Bahdanau D, Cho K, Bengio Y, et al. Neural Machine Translation by Jointly Learning to Align and Translate[J]. international conference on learning representations, 2015.</w:t>
      </w:r>
      <w:bookmarkEnd w:id="92"/>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3" w:name="_Ref10381140"/>
      <w:r w:rsidRPr="007E45CF">
        <w:rPr>
          <w:rFonts w:eastAsiaTheme="minorEastAsia"/>
        </w:rPr>
        <w:t>Luong T, Pham H, Manning C D, et al. Effective Approaches to Attention-based Neural Machine Translation[J]. empirical methods in natural language processing, 2015: 1412-1421.</w:t>
      </w:r>
      <w:bookmarkEnd w:id="93"/>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4" w:name="_Ref10386548"/>
      <w:bookmarkStart w:id="95"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4"/>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6" w:name="_Ref10386550"/>
      <w:r w:rsidRPr="00402D1D">
        <w:rPr>
          <w:rFonts w:eastAsiaTheme="minorEastAsia"/>
        </w:rPr>
        <w:t>Wu Y, Schuster M, Chen Z, et al. Google's Neural Machine Translation System: Bridging the Gap between Human and Machine Translation[J]. arXiv: Computation and Language, 2016.</w:t>
      </w:r>
      <w:bookmarkEnd w:id="96"/>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7"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7"/>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98" w:name="_Ref10386553"/>
      <w:r w:rsidRPr="00402D1D">
        <w:rPr>
          <w:rFonts w:eastAsiaTheme="minorEastAsia"/>
        </w:rPr>
        <w:t>Chung J, Gulcehre C, Cho K, et al. Empirical Evaluation of Gated Recurrent Neural Networks on Sequence Modeling[J]. arXiv: Neural and Evolutionary Computing, 2014.</w:t>
      </w:r>
      <w:bookmarkEnd w:id="98"/>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99" w:name="_Ref10386613"/>
      <w:r w:rsidRPr="00402D1D">
        <w:rPr>
          <w:rFonts w:eastAsiaTheme="minorEastAsia"/>
        </w:rPr>
        <w:t>Gehring J, Auli M, Grangier D, et al. Convolutional sequence to sequence learning[J]. international conference on machine learning, 2017: 1243-1252.</w:t>
      </w:r>
      <w:bookmarkEnd w:id="99"/>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0" w:name="_Ref10386614"/>
      <w:r w:rsidRPr="004F21C0">
        <w:rPr>
          <w:rFonts w:eastAsiaTheme="minorEastAsia"/>
        </w:rPr>
        <w:t>LeCun Y, Bengio Y. Convolutional networks for images, speech, and time series[J]. The handbook of brain theory and neural networks, 1995, 3361(10): 1995.</w:t>
      </w:r>
      <w:bookmarkEnd w:id="95"/>
      <w:bookmarkEnd w:id="100"/>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1"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1"/>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2"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2"/>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3" w:name="_Ref10386631"/>
      <w:r w:rsidRPr="00402D1D">
        <w:rPr>
          <w:rFonts w:eastAsiaTheme="minorEastAsia"/>
        </w:rPr>
        <w:t>Lin Z, Feng M, Santos C N, et al. A STRUCTURED SELF-ATTENTIVE SENTENCE EMBEDDING[J]. international conference on learning representations, 2017.</w:t>
      </w:r>
      <w:bookmarkEnd w:id="103"/>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4" w:name="_Ref10383783"/>
      <w:r w:rsidRPr="00402D1D">
        <w:rPr>
          <w:rFonts w:eastAsiaTheme="minorEastAsia"/>
        </w:rPr>
        <w:t>Mettes P, Koelma D C, Snoek C G, et al. The ImageNet Shuffle: Reorganized Pre-training for Video Event Detection[J]. international conference on multimedia retrieval, 2016: 175-182.</w:t>
      </w:r>
      <w:bookmarkEnd w:id="104"/>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5" w:name="_Ref10383784"/>
      <w:r w:rsidRPr="00402D1D">
        <w:rPr>
          <w:rFonts w:eastAsiaTheme="minorEastAsia"/>
        </w:rPr>
        <w:t>Simon M, Rodner E, Denzler J, et al. ImageNet pre-trained models with batch normalization[J]. arXiv: Computer Vision and Pattern Recognition, 2016.</w:t>
      </w:r>
      <w:bookmarkEnd w:id="105"/>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6" w:name="_Ref10388539"/>
      <w:r w:rsidRPr="00C238BF">
        <w:rPr>
          <w:rFonts w:eastAsiaTheme="minorEastAsia"/>
        </w:rPr>
        <w:t>Bengio Y, Ducharme R, Vincent P, et al. A neural probabilistic language model[J]. Journal of Machine Learning Research, 2003, 3(6): 1137-1155.</w:t>
      </w:r>
      <w:bookmarkEnd w:id="106"/>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7" w:name="_Ref10388540"/>
      <w:r w:rsidRPr="00C238BF">
        <w:rPr>
          <w:rFonts w:eastAsiaTheme="minorEastAsia"/>
        </w:rPr>
        <w:t>Mikolov T, Chen K, Corrado G S, et al. Efficient Estimation of Word Representations in Vector Space[J]. international conference on learning representations, 2013.</w:t>
      </w:r>
      <w:bookmarkEnd w:id="107"/>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08" w:name="_Ref10388541"/>
      <w:r w:rsidRPr="00C238BF">
        <w:rPr>
          <w:rFonts w:eastAsiaTheme="minorEastAsia"/>
        </w:rPr>
        <w:t>Mikolov T, Sutskever I, Chen K, et al. Distributed Representations of Words and Phrases and their Compositionality[J]. neural information processing systems, 2013: 3111-3119.</w:t>
      </w:r>
      <w:bookmarkEnd w:id="108"/>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09"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09"/>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0" w:name="_Ref10383795"/>
      <w:r w:rsidRPr="007F4769">
        <w:rPr>
          <w:rFonts w:eastAsiaTheme="minorEastAsia"/>
        </w:rPr>
        <w:t>Mccann B, Bradbury J, Xiong C, et al. Learned in Translation: Contextualized Word Vectors.[J]. neural information processing systems, 2017: 6294-6305.</w:t>
      </w:r>
      <w:bookmarkEnd w:id="110"/>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1" w:name="_Ref10383796"/>
      <w:r w:rsidRPr="007F4769">
        <w:rPr>
          <w:rFonts w:eastAsiaTheme="minorEastAsia"/>
        </w:rPr>
        <w:t>Peters M E, Neumann M, Iyyer M, et al. DEEP CONTEXTUALIZED WORD REPRESENTATIONS[J]. north american chapter of the association for computational linguistics, 2018: 2227-2237.</w:t>
      </w:r>
      <w:bookmarkEnd w:id="111"/>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2" w:name="_Ref10383797"/>
      <w:r w:rsidRPr="00402D1D">
        <w:rPr>
          <w:rFonts w:eastAsiaTheme="minorEastAsia"/>
        </w:rPr>
        <w:t>Radford A, Narasimhan K, Salimans T, et al. Improving language understanding with unsupervised learning. Technical report, OpenAI.</w:t>
      </w:r>
      <w:bookmarkEnd w:id="112"/>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3" w:name="_Ref10383798"/>
      <w:r w:rsidRPr="00402D1D">
        <w:rPr>
          <w:rFonts w:eastAsiaTheme="minorEastAsia"/>
        </w:rPr>
        <w:t>Devlin J, Chang M, Lee K, et al. BERT: Pre-training of Deep Bidirectional Transformers for Language Understanding[J]. arXiv: Computation and Language, 2018.</w:t>
      </w:r>
      <w:bookmarkEnd w:id="113"/>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4" w:name="_Ref10384636"/>
      <w:r w:rsidRPr="003852FE">
        <w:rPr>
          <w:rFonts w:eastAsiaTheme="minorEastAsia"/>
        </w:rPr>
        <w:t>Chung J, Gulcehre C, Cho K, et al. Empirical Evaluation of Gated Recurrent Neural Networks on Sequence Modeling[J]. arXiv: Neural and Evolutionary Computing, 2014.</w:t>
      </w:r>
      <w:bookmarkEnd w:id="114"/>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5" w:name="_Ref10384641"/>
      <w:r w:rsidRPr="003852FE">
        <w:rPr>
          <w:rFonts w:eastAsiaTheme="minorEastAsia"/>
        </w:rPr>
        <w:lastRenderedPageBreak/>
        <w:t>Hochreiter S, Schmidhuber J. Long short-term memory[J]. Neural Computation, 1997, 9(8): 1735-1780.</w:t>
      </w:r>
      <w:bookmarkEnd w:id="115"/>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6" w:name="_Ref10386045"/>
      <w:bookmarkStart w:id="117" w:name="_Ref10384698"/>
      <w:bookmarkStart w:id="118" w:name="_Ref10384712"/>
      <w:r w:rsidRPr="005E17B1">
        <w:rPr>
          <w:rFonts w:eastAsiaTheme="minorEastAsia"/>
        </w:rPr>
        <w:t>Lample G, Conneau A. Cross-lingual Language Model Pretraining.[J]. arXiv: Computation and Language, 2019.</w:t>
      </w:r>
      <w:bookmarkEnd w:id="116"/>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19"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19"/>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0"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0"/>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1"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1"/>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2" w:name="_Ref10387215"/>
      <w:r w:rsidRPr="003852FE">
        <w:rPr>
          <w:rFonts w:eastAsiaTheme="minorEastAsia"/>
        </w:rPr>
        <w:t>Papineni K, Roukos S, Ward T, et al. Bleu: a Method for Automatic Evaluation of Machine Translation[C]. meeting of the association for computational linguistics, 2002: 311-318.</w:t>
      </w:r>
      <w:bookmarkEnd w:id="117"/>
      <w:bookmarkEnd w:id="122"/>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3" w:name="_Ref10387216"/>
      <w:r w:rsidRPr="007E45CF">
        <w:rPr>
          <w:rFonts w:eastAsiaTheme="minorEastAsia"/>
        </w:rPr>
        <w:t>Sennrich R, Haddow B, Birch A, et al. Neural Machine Translation of Rare Words with Subword Units[J]. meeting of the association for computational linguistics, 2016: 1715-1725.</w:t>
      </w:r>
      <w:bookmarkEnd w:id="118"/>
      <w:bookmarkEnd w:id="123"/>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4" w:name="_Ref12953835"/>
      <w:bookmarkStart w:id="125" w:name="_Ref10384735"/>
      <w:bookmarkStart w:id="126" w:name="_Ref10387230"/>
      <w:r w:rsidRPr="006359CC">
        <w:rPr>
          <w:rFonts w:eastAsiaTheme="minorEastAsia"/>
        </w:rPr>
        <w:t>Srivastava N, Hinton G E, Krizhevsky A, et al. Dropout: a simple way to prevent neural networks from overfitting[J]. Journal of Machine Learning Research, 2014, 15(1): 1929-1958.</w:t>
      </w:r>
      <w:bookmarkEnd w:id="124"/>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4"/>
          <w:footerReference w:type="default" r:id="rId65"/>
          <w:pgSz w:w="11907" w:h="16840" w:code="9"/>
          <w:pgMar w:top="1418" w:right="1418" w:bottom="1418" w:left="1418" w:header="851" w:footer="992" w:gutter="0"/>
          <w:cols w:space="425"/>
          <w:docGrid w:type="lines" w:linePitch="312"/>
        </w:sectPr>
      </w:pPr>
      <w:bookmarkStart w:id="127" w:name="_Ref12953810"/>
      <w:r w:rsidRPr="00C251D3">
        <w:rPr>
          <w:rFonts w:eastAsiaTheme="minorEastAsia"/>
        </w:rPr>
        <w:t>Ba J L, Kiros J R, Hinton G E. Layer normalization[J]. arXiv preprint arXiv:1607.06450, 2016.</w:t>
      </w:r>
      <w:bookmarkEnd w:id="125"/>
      <w:bookmarkEnd w:id="126"/>
      <w:bookmarkEnd w:id="127"/>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28" w:name="_Toc13062084"/>
      <w:r w:rsidRPr="008A0973">
        <w:rPr>
          <w:rFonts w:eastAsia="黑体"/>
          <w:bCs/>
          <w:kern w:val="44"/>
          <w:sz w:val="44"/>
          <w:szCs w:val="44"/>
        </w:rPr>
        <w:lastRenderedPageBreak/>
        <w:t>致谢</w:t>
      </w:r>
      <w:bookmarkEnd w:id="128"/>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29" w:name="_Toc389853006"/>
      <w:bookmarkStart w:id="130" w:name="_Toc422908779"/>
      <w:bookmarkStart w:id="131"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6"/>
          <w:footerReference w:type="default" r:id="rId67"/>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2" w:name="_Toc13062085"/>
      <w:r w:rsidRPr="008A0973">
        <w:lastRenderedPageBreak/>
        <w:t>硕士期间参加的科研项目</w:t>
      </w:r>
      <w:bookmarkEnd w:id="129"/>
      <w:bookmarkEnd w:id="130"/>
      <w:bookmarkEnd w:id="131"/>
      <w:bookmarkEnd w:id="132"/>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8"/>
      <w:footerReference w:type="default" r:id="rId69"/>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EFE76E" w14:textId="77777777" w:rsidR="00505FDD" w:rsidRDefault="00505FDD" w:rsidP="00F2685F">
      <w:r>
        <w:separator/>
      </w:r>
    </w:p>
  </w:endnote>
  <w:endnote w:type="continuationSeparator" w:id="0">
    <w:p w14:paraId="2F3D2781" w14:textId="77777777" w:rsidR="00505FDD" w:rsidRDefault="00505FDD" w:rsidP="00F2685F">
      <w:r>
        <w:continuationSeparator/>
      </w:r>
    </w:p>
  </w:endnote>
  <w:endnote w:type="continuationNotice" w:id="1">
    <w:p w14:paraId="0DD235BC" w14:textId="77777777" w:rsidR="00505FDD" w:rsidRDefault="00505F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7AFE3E1-4B87-4376-8DC2-8B91D9C6CA31}"/>
    <w:embedBold r:id="rId2" w:fontKey="{BFF520DF-D1AF-4B20-8DBD-DBD7CC6CE4A7}"/>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20C79F7B-D60C-424B-BCB3-E48645B78B03}"/>
    <w:embedBold r:id="rId4" w:fontKey="{12B73437-8824-4537-B042-59FBFF00C730}"/>
  </w:font>
  <w:font w:name="黑体">
    <w:altName w:val="SimHei"/>
    <w:panose1 w:val="02010609060101010101"/>
    <w:charset w:val="86"/>
    <w:family w:val="modern"/>
    <w:pitch w:val="fixed"/>
    <w:sig w:usb0="800002BF" w:usb1="38CF7CFA" w:usb2="00000016" w:usb3="00000000" w:csb0="00040001" w:csb1="00000000"/>
    <w:embedRegular r:id="rId5" w:subsetted="1" w:fontKey="{A505D683-F574-4D56-B54F-AB015531338A}"/>
    <w:embedBold r:id="rId6" w:subsetted="1" w:fontKey="{7CAB9243-B0A2-43A9-8D33-EA3C29419312}"/>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0C685D5A-AC82-4664-A4B5-DA0DC209EE79}"/>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A15FCDBC-035E-496B-8427-F5C61246421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EED07477-CAEB-4734-A69E-5A65A2F962BD}"/>
    <w:embedItalic r:id="rId10" w:fontKey="{8BCB2983-AC2F-473E-B466-31F4A511DF60}"/>
  </w:font>
  <w:font w:name="微软雅黑">
    <w:panose1 w:val="020B0503020204020204"/>
    <w:charset w:val="86"/>
    <w:family w:val="swiss"/>
    <w:pitch w:val="variable"/>
    <w:sig w:usb0="80000287" w:usb1="2ACF3C50" w:usb2="00000016" w:usb3="00000000" w:csb0="0004001F" w:csb1="00000000"/>
    <w:embedRegular r:id="rId11" w:subsetted="1" w:fontKey="{71A68CE7-2CFE-4545-BF27-6A50406B3785}"/>
  </w:font>
  <w:font w:name="新宋体">
    <w:panose1 w:val="02010609030101010101"/>
    <w:charset w:val="86"/>
    <w:family w:val="modern"/>
    <w:pitch w:val="fixed"/>
    <w:sig w:usb0="00000283" w:usb1="288F0000" w:usb2="00000016" w:usb3="00000000" w:csb0="00040001" w:csb1="00000000"/>
    <w:embedRegular r:id="rId12" w:subsetted="1" w:fontKey="{A6918EB0-5406-41C7-91AD-AAEDFEC5AB6B}"/>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812A9A" w:rsidRDefault="00812A9A">
    <w:pPr>
      <w:pStyle w:val="a5"/>
      <w:jc w:val="center"/>
    </w:pPr>
  </w:p>
  <w:p w14:paraId="45389EDF" w14:textId="77777777" w:rsidR="00812A9A" w:rsidRDefault="00812A9A">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2BAC8182" w:rsidR="00812A9A" w:rsidRPr="00A61A73" w:rsidRDefault="00812A9A"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776D2B">
          <w:rPr>
            <w:rStyle w:val="Char7"/>
            <w:noProof/>
          </w:rPr>
          <w:t>13</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7A4C85A1" w:rsidR="00812A9A" w:rsidRPr="0049207A" w:rsidRDefault="00812A9A"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sidRPr="00F3743F">
                  <w:rPr>
                    <w:noProof/>
                    <w:lang w:val="zh-CN"/>
                  </w:rPr>
                  <w:t>44</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7433B57F" w:rsidR="00812A9A" w:rsidRPr="00C21815" w:rsidRDefault="00812A9A"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sidRPr="00F3743F">
                  <w:rPr>
                    <w:noProof/>
                    <w:lang w:val="zh-CN"/>
                  </w:rPr>
                  <w:t>56</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7FA5B743" w:rsidR="00812A9A" w:rsidRPr="0049207A" w:rsidRDefault="00812A9A"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sidRPr="00F3743F">
                  <w:rPr>
                    <w:noProof/>
                    <w:lang w:val="zh-CN"/>
                  </w:rPr>
                  <w:t>59</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812A9A" w:rsidRPr="0049207A" w:rsidRDefault="00812A9A"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4F671D16" w:rsidR="00812A9A" w:rsidRPr="0049207A" w:rsidRDefault="00812A9A"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sidRPr="00F3743F">
                  <w:rPr>
                    <w:noProof/>
                    <w:lang w:val="zh-CN"/>
                  </w:rPr>
                  <w:t>64</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62657993" w:rsidR="00812A9A" w:rsidRPr="00A61A73" w:rsidRDefault="00812A9A"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F3743F" w:rsidRPr="00F3743F">
          <w:rPr>
            <w:rFonts w:ascii="Times New Roman" w:hAnsi="Times New Roman"/>
            <w:noProof/>
            <w:sz w:val="24"/>
            <w:lang w:val="zh-CN"/>
          </w:rPr>
          <w:t>66</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1A593578" w:rsidR="00812A9A" w:rsidRPr="001261EA" w:rsidRDefault="00812A9A"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Pr>
                    <w:noProof/>
                  </w:rPr>
                  <w:t>67</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812A9A" w:rsidRDefault="00812A9A">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812A9A" w:rsidRDefault="00812A9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3F4285DF" w:rsidR="00812A9A" w:rsidRPr="0049207A" w:rsidRDefault="00812A9A"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F3743F" w:rsidRPr="00F3743F">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812A9A" w:rsidRPr="00CB78DE" w:rsidRDefault="00812A9A"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5D6847E1" w:rsidR="00812A9A" w:rsidRPr="0049207A" w:rsidRDefault="00812A9A"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F3743F" w:rsidRPr="00F3743F">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812A9A" w:rsidRPr="00FF00B8" w:rsidRDefault="00812A9A"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0E6535EC" w:rsidR="00812A9A" w:rsidRPr="00CB78DE" w:rsidRDefault="00812A9A"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F3743F" w:rsidRPr="00F3743F">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6DF2B8F0" w:rsidR="00812A9A" w:rsidRPr="0049207A" w:rsidRDefault="00812A9A"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F3743F" w:rsidRPr="00F3743F">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111502DB" w:rsidR="00812A9A" w:rsidRPr="00A61A73" w:rsidRDefault="00812A9A"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776D2B" w:rsidRPr="00776D2B">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E3A0EC" w14:textId="77777777" w:rsidR="00505FDD" w:rsidRDefault="00505FDD" w:rsidP="00F2685F">
      <w:r>
        <w:separator/>
      </w:r>
    </w:p>
  </w:footnote>
  <w:footnote w:type="continuationSeparator" w:id="0">
    <w:p w14:paraId="01B3EE93" w14:textId="77777777" w:rsidR="00505FDD" w:rsidRDefault="00505FDD" w:rsidP="00F2685F">
      <w:r>
        <w:continuationSeparator/>
      </w:r>
    </w:p>
  </w:footnote>
  <w:footnote w:type="continuationNotice" w:id="1">
    <w:p w14:paraId="5F8EC073" w14:textId="77777777" w:rsidR="00505FDD" w:rsidRDefault="00505F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812A9A" w:rsidRPr="00FF00B8" w:rsidRDefault="00812A9A"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812A9A" w:rsidRPr="006109FE" w:rsidRDefault="00812A9A"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812A9A" w:rsidRPr="006109FE" w:rsidRDefault="00812A9A"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812A9A" w:rsidRPr="006109FE" w:rsidRDefault="00812A9A"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812A9A" w:rsidRPr="006109FE" w:rsidRDefault="00812A9A"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812A9A" w:rsidRPr="006109FE" w:rsidRDefault="00812A9A"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812A9A" w:rsidRPr="002E6797" w:rsidRDefault="00812A9A"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812A9A" w:rsidRPr="00CB78DE" w:rsidRDefault="00812A9A"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812A9A" w:rsidRPr="00FF00B8" w:rsidRDefault="00812A9A"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812A9A" w:rsidRPr="00CB78DE" w:rsidRDefault="00812A9A"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812A9A" w:rsidRPr="00CB78DE" w:rsidRDefault="00812A9A"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812A9A" w:rsidRPr="00C1078C" w:rsidRDefault="00812A9A">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812A9A" w:rsidRPr="00C1078C" w:rsidRDefault="00812A9A"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812A9A" w:rsidRPr="00C1078C" w:rsidRDefault="00812A9A"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812A9A" w:rsidRPr="00C1078C" w:rsidRDefault="00812A9A"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812A9A" w:rsidRPr="00EF3049" w:rsidRDefault="00812A9A"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812A9A" w:rsidRPr="00EF3049" w:rsidRDefault="00812A9A"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812A9A" w:rsidRPr="00EF3049" w:rsidRDefault="00812A9A"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643F"/>
    <w:rsid w:val="0000681B"/>
    <w:rsid w:val="0000786A"/>
    <w:rsid w:val="00007CEB"/>
    <w:rsid w:val="00010105"/>
    <w:rsid w:val="000106B8"/>
    <w:rsid w:val="00010825"/>
    <w:rsid w:val="00010CF2"/>
    <w:rsid w:val="00010DB5"/>
    <w:rsid w:val="00011804"/>
    <w:rsid w:val="00012E48"/>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4691"/>
    <w:rsid w:val="00045487"/>
    <w:rsid w:val="000459FC"/>
    <w:rsid w:val="00045D35"/>
    <w:rsid w:val="00046900"/>
    <w:rsid w:val="0004764F"/>
    <w:rsid w:val="000476F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B43"/>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545E"/>
    <w:rsid w:val="00095C91"/>
    <w:rsid w:val="00096B4F"/>
    <w:rsid w:val="00097021"/>
    <w:rsid w:val="00097039"/>
    <w:rsid w:val="000975C4"/>
    <w:rsid w:val="000A169F"/>
    <w:rsid w:val="000A1FBF"/>
    <w:rsid w:val="000A29D5"/>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AE3"/>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4C3B"/>
    <w:rsid w:val="00175E78"/>
    <w:rsid w:val="00176386"/>
    <w:rsid w:val="00176783"/>
    <w:rsid w:val="0017744A"/>
    <w:rsid w:val="001806D5"/>
    <w:rsid w:val="00181A58"/>
    <w:rsid w:val="00181AE7"/>
    <w:rsid w:val="00181ED3"/>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3A83"/>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02"/>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4F7"/>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327"/>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0236"/>
    <w:rsid w:val="002D1355"/>
    <w:rsid w:val="002D19AD"/>
    <w:rsid w:val="002D1D76"/>
    <w:rsid w:val="002D1EC1"/>
    <w:rsid w:val="002D2101"/>
    <w:rsid w:val="002D301A"/>
    <w:rsid w:val="002D3249"/>
    <w:rsid w:val="002D38AF"/>
    <w:rsid w:val="002D4099"/>
    <w:rsid w:val="002D4660"/>
    <w:rsid w:val="002D477B"/>
    <w:rsid w:val="002D5108"/>
    <w:rsid w:val="002D71CE"/>
    <w:rsid w:val="002D79B0"/>
    <w:rsid w:val="002E0192"/>
    <w:rsid w:val="002E0357"/>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5D6A"/>
    <w:rsid w:val="00386308"/>
    <w:rsid w:val="0038645C"/>
    <w:rsid w:val="00386934"/>
    <w:rsid w:val="00386D88"/>
    <w:rsid w:val="0038711C"/>
    <w:rsid w:val="00387AC8"/>
    <w:rsid w:val="0039110D"/>
    <w:rsid w:val="00392413"/>
    <w:rsid w:val="0039265E"/>
    <w:rsid w:val="00394303"/>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0AF"/>
    <w:rsid w:val="003C5964"/>
    <w:rsid w:val="003C734C"/>
    <w:rsid w:val="003D01DC"/>
    <w:rsid w:val="003D0AA4"/>
    <w:rsid w:val="003D0ECF"/>
    <w:rsid w:val="003D153C"/>
    <w:rsid w:val="003D1999"/>
    <w:rsid w:val="003D1DD9"/>
    <w:rsid w:val="003D20B0"/>
    <w:rsid w:val="003D293E"/>
    <w:rsid w:val="003D3029"/>
    <w:rsid w:val="003D312B"/>
    <w:rsid w:val="003D370C"/>
    <w:rsid w:val="003D55B1"/>
    <w:rsid w:val="003D5634"/>
    <w:rsid w:val="003D7E5E"/>
    <w:rsid w:val="003E018D"/>
    <w:rsid w:val="003E01FC"/>
    <w:rsid w:val="003E2294"/>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97FDB"/>
    <w:rsid w:val="004A0947"/>
    <w:rsid w:val="004A16C1"/>
    <w:rsid w:val="004A1862"/>
    <w:rsid w:val="004A1CCB"/>
    <w:rsid w:val="004A2675"/>
    <w:rsid w:val="004A2A54"/>
    <w:rsid w:val="004A2EFD"/>
    <w:rsid w:val="004A3037"/>
    <w:rsid w:val="004A30ED"/>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566"/>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13D"/>
    <w:rsid w:val="004F1546"/>
    <w:rsid w:val="004F2131"/>
    <w:rsid w:val="004F2132"/>
    <w:rsid w:val="004F21C0"/>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5FDD"/>
    <w:rsid w:val="00506338"/>
    <w:rsid w:val="00506360"/>
    <w:rsid w:val="00506812"/>
    <w:rsid w:val="00507800"/>
    <w:rsid w:val="00507AAE"/>
    <w:rsid w:val="00510215"/>
    <w:rsid w:val="0051198B"/>
    <w:rsid w:val="00511F9B"/>
    <w:rsid w:val="00512814"/>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45"/>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6DF"/>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7F1"/>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4A4"/>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C7A"/>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2B6E"/>
    <w:rsid w:val="0075366B"/>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6D2B"/>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C0"/>
    <w:rsid w:val="007A5CBA"/>
    <w:rsid w:val="007A64B4"/>
    <w:rsid w:val="007A6803"/>
    <w:rsid w:val="007A6AEF"/>
    <w:rsid w:val="007A7361"/>
    <w:rsid w:val="007B0392"/>
    <w:rsid w:val="007B08D3"/>
    <w:rsid w:val="007B0DF7"/>
    <w:rsid w:val="007B3041"/>
    <w:rsid w:val="007B35B5"/>
    <w:rsid w:val="007B37D6"/>
    <w:rsid w:val="007B4488"/>
    <w:rsid w:val="007B49C3"/>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415F"/>
    <w:rsid w:val="00824379"/>
    <w:rsid w:val="00824451"/>
    <w:rsid w:val="008250A4"/>
    <w:rsid w:val="008259FD"/>
    <w:rsid w:val="0082634C"/>
    <w:rsid w:val="008266C8"/>
    <w:rsid w:val="00826DCD"/>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717"/>
    <w:rsid w:val="008419FA"/>
    <w:rsid w:val="00841AD8"/>
    <w:rsid w:val="00841D8D"/>
    <w:rsid w:val="00842DE5"/>
    <w:rsid w:val="00842E61"/>
    <w:rsid w:val="00843303"/>
    <w:rsid w:val="008437CB"/>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5DB"/>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13"/>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4E18"/>
    <w:rsid w:val="008D5002"/>
    <w:rsid w:val="008D552D"/>
    <w:rsid w:val="008D5650"/>
    <w:rsid w:val="008D580D"/>
    <w:rsid w:val="008D5882"/>
    <w:rsid w:val="008D59AD"/>
    <w:rsid w:val="008D5C2F"/>
    <w:rsid w:val="008D629B"/>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6F95"/>
    <w:rsid w:val="009172D9"/>
    <w:rsid w:val="00917B44"/>
    <w:rsid w:val="00920459"/>
    <w:rsid w:val="009205A3"/>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23F"/>
    <w:rsid w:val="00932402"/>
    <w:rsid w:val="009338FF"/>
    <w:rsid w:val="00934685"/>
    <w:rsid w:val="00934D4E"/>
    <w:rsid w:val="00935433"/>
    <w:rsid w:val="009356AB"/>
    <w:rsid w:val="00935AE6"/>
    <w:rsid w:val="00935BD3"/>
    <w:rsid w:val="00936849"/>
    <w:rsid w:val="00936DE7"/>
    <w:rsid w:val="009374C3"/>
    <w:rsid w:val="00937F26"/>
    <w:rsid w:val="00940150"/>
    <w:rsid w:val="0094027A"/>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7CE"/>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812"/>
    <w:rsid w:val="009E291E"/>
    <w:rsid w:val="009E31C3"/>
    <w:rsid w:val="009E36DD"/>
    <w:rsid w:val="009E3FE4"/>
    <w:rsid w:val="009E4217"/>
    <w:rsid w:val="009E4964"/>
    <w:rsid w:val="009E5B25"/>
    <w:rsid w:val="009E60EF"/>
    <w:rsid w:val="009E6547"/>
    <w:rsid w:val="009E6D4C"/>
    <w:rsid w:val="009E70E3"/>
    <w:rsid w:val="009E7114"/>
    <w:rsid w:val="009F00E6"/>
    <w:rsid w:val="009F04A2"/>
    <w:rsid w:val="009F04F9"/>
    <w:rsid w:val="009F1471"/>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665"/>
    <w:rsid w:val="00A05D5B"/>
    <w:rsid w:val="00A07D89"/>
    <w:rsid w:val="00A10DB2"/>
    <w:rsid w:val="00A1165E"/>
    <w:rsid w:val="00A11AEE"/>
    <w:rsid w:val="00A1287D"/>
    <w:rsid w:val="00A13850"/>
    <w:rsid w:val="00A14CA2"/>
    <w:rsid w:val="00A14E6F"/>
    <w:rsid w:val="00A152E4"/>
    <w:rsid w:val="00A16190"/>
    <w:rsid w:val="00A16495"/>
    <w:rsid w:val="00A17D7D"/>
    <w:rsid w:val="00A2038B"/>
    <w:rsid w:val="00A2058A"/>
    <w:rsid w:val="00A2064A"/>
    <w:rsid w:val="00A20B6B"/>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220"/>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BD7"/>
    <w:rsid w:val="00A64CEE"/>
    <w:rsid w:val="00A64D3E"/>
    <w:rsid w:val="00A64E43"/>
    <w:rsid w:val="00A64E4F"/>
    <w:rsid w:val="00A65BE4"/>
    <w:rsid w:val="00A661A8"/>
    <w:rsid w:val="00A66511"/>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5799"/>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2AAF"/>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1D0C"/>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3895"/>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2D7"/>
    <w:rsid w:val="00B90306"/>
    <w:rsid w:val="00B906B8"/>
    <w:rsid w:val="00B90C07"/>
    <w:rsid w:val="00B9107C"/>
    <w:rsid w:val="00B923E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78D"/>
    <w:rsid w:val="00BD3A48"/>
    <w:rsid w:val="00BD3C62"/>
    <w:rsid w:val="00BD3C9C"/>
    <w:rsid w:val="00BD472B"/>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5ED9"/>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1AC"/>
    <w:rsid w:val="00D86418"/>
    <w:rsid w:val="00D866B6"/>
    <w:rsid w:val="00D86C62"/>
    <w:rsid w:val="00D86F64"/>
    <w:rsid w:val="00D87422"/>
    <w:rsid w:val="00D8746C"/>
    <w:rsid w:val="00D8756A"/>
    <w:rsid w:val="00D87733"/>
    <w:rsid w:val="00D90CA1"/>
    <w:rsid w:val="00D91266"/>
    <w:rsid w:val="00D914DE"/>
    <w:rsid w:val="00D919F8"/>
    <w:rsid w:val="00D91DA3"/>
    <w:rsid w:val="00D928BE"/>
    <w:rsid w:val="00D936FD"/>
    <w:rsid w:val="00D93DCC"/>
    <w:rsid w:val="00D94887"/>
    <w:rsid w:val="00D95422"/>
    <w:rsid w:val="00D95A77"/>
    <w:rsid w:val="00D96E01"/>
    <w:rsid w:val="00D97CEF"/>
    <w:rsid w:val="00D97ED6"/>
    <w:rsid w:val="00DA08ED"/>
    <w:rsid w:val="00DA0F74"/>
    <w:rsid w:val="00DA10F9"/>
    <w:rsid w:val="00DA1260"/>
    <w:rsid w:val="00DA18B1"/>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C7B35"/>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1F20"/>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49A"/>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009"/>
    <w:rsid w:val="00E701D1"/>
    <w:rsid w:val="00E7130F"/>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AB8"/>
    <w:rsid w:val="00EC1FD3"/>
    <w:rsid w:val="00EC280B"/>
    <w:rsid w:val="00EC29CD"/>
    <w:rsid w:val="00EC2F71"/>
    <w:rsid w:val="00EC3678"/>
    <w:rsid w:val="00EC3BCC"/>
    <w:rsid w:val="00EC5210"/>
    <w:rsid w:val="00EC544B"/>
    <w:rsid w:val="00EC59B8"/>
    <w:rsid w:val="00EC5BEC"/>
    <w:rsid w:val="00EC5F36"/>
    <w:rsid w:val="00EC70D0"/>
    <w:rsid w:val="00EC739E"/>
    <w:rsid w:val="00EC7464"/>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3CDF"/>
    <w:rsid w:val="00EE41A7"/>
    <w:rsid w:val="00EE65D2"/>
    <w:rsid w:val="00EE6B5E"/>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2D1B"/>
    <w:rsid w:val="00F43660"/>
    <w:rsid w:val="00F43AD3"/>
    <w:rsid w:val="00F43CA9"/>
    <w:rsid w:val="00F43F0D"/>
    <w:rsid w:val="00F44DE2"/>
    <w:rsid w:val="00F44FB2"/>
    <w:rsid w:val="00F45046"/>
    <w:rsid w:val="00F4610B"/>
    <w:rsid w:val="00F4644F"/>
    <w:rsid w:val="00F46BF2"/>
    <w:rsid w:val="00F46F96"/>
    <w:rsid w:val="00F477A0"/>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0EA6"/>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9EF"/>
    <w:rsid w:val="00FB1BF1"/>
    <w:rsid w:val="00FB1D62"/>
    <w:rsid w:val="00FB2A9D"/>
    <w:rsid w:val="00FB2C15"/>
    <w:rsid w:val="00FB2C88"/>
    <w:rsid w:val="00FB3942"/>
    <w:rsid w:val="00FB42BD"/>
    <w:rsid w:val="00FB45EF"/>
    <w:rsid w:val="00FB488E"/>
    <w:rsid w:val="00FB4917"/>
    <w:rsid w:val="00FB4C59"/>
    <w:rsid w:val="00FB4CE9"/>
    <w:rsid w:val="00FB4E65"/>
    <w:rsid w:val="00FB513B"/>
    <w:rsid w:val="00FB51B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988"/>
    <w:rsid w:val="00FD3B16"/>
    <w:rsid w:val="00FD4C34"/>
    <w:rsid w:val="00FD4D29"/>
    <w:rsid w:val="00FD56DE"/>
    <w:rsid w:val="00FD5DA5"/>
    <w:rsid w:val="00FD6832"/>
    <w:rsid w:val="00FD6865"/>
    <w:rsid w:val="00FD6898"/>
    <w:rsid w:val="00FD702B"/>
    <w:rsid w:val="00FE064A"/>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0D6"/>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chart" Target="charts/chart4.xml"/><Relationship Id="rId63" Type="http://schemas.openxmlformats.org/officeDocument/2006/relationships/footer" Target="footer14.xml"/><Relationship Id="rId68"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eader" Target="header7.xml"/><Relationship Id="rId40" Type="http://schemas.openxmlformats.org/officeDocument/2006/relationships/image" Target="media/image16.png"/><Relationship Id="rId45" Type="http://schemas.openxmlformats.org/officeDocument/2006/relationships/chart" Target="charts/chart2.xml"/><Relationship Id="rId53" Type="http://schemas.openxmlformats.org/officeDocument/2006/relationships/image" Target="media/image23.png"/><Relationship Id="rId58" Type="http://schemas.openxmlformats.org/officeDocument/2006/relationships/header" Target="header9.xml"/><Relationship Id="rId66"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header" Target="header8.xml"/><Relationship Id="rId56" Type="http://schemas.openxmlformats.org/officeDocument/2006/relationships/chart" Target="charts/chart7.xml"/><Relationship Id="rId64" Type="http://schemas.openxmlformats.org/officeDocument/2006/relationships/header" Target="header12.xml"/><Relationship Id="rId69" Type="http://schemas.openxmlformats.org/officeDocument/2006/relationships/footer" Target="footer17.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oter" Target="footer10.xml"/><Relationship Id="rId46" Type="http://schemas.openxmlformats.org/officeDocument/2006/relationships/chart" Target="charts/chart3.xml"/><Relationship Id="rId59" Type="http://schemas.openxmlformats.org/officeDocument/2006/relationships/footer" Target="footer12.xml"/><Relationship Id="rId67" Type="http://schemas.openxmlformats.org/officeDocument/2006/relationships/footer" Target="footer16.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5.xml"/><Relationship Id="rId62" Type="http://schemas.openxmlformats.org/officeDocument/2006/relationships/header" Target="header1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11.xml"/><Relationship Id="rId57" Type="http://schemas.openxmlformats.org/officeDocument/2006/relationships/chart" Target="charts/chart8.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1.xml"/><Relationship Id="rId52" Type="http://schemas.openxmlformats.org/officeDocument/2006/relationships/image" Target="media/image22.png"/><Relationship Id="rId60" Type="http://schemas.openxmlformats.org/officeDocument/2006/relationships/header" Target="header10.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F12A3C-9566-4A89-9C6C-19B5882CB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9898</TotalTime>
  <Pages>81</Pages>
  <Words>9606</Words>
  <Characters>54756</Characters>
  <Application>Microsoft Office Word</Application>
  <DocSecurity>0</DocSecurity>
  <Lines>456</Lines>
  <Paragraphs>128</Paragraphs>
  <ScaleCrop>false</ScaleCrop>
  <Company/>
  <LinksUpToDate>false</LinksUpToDate>
  <CharactersWithSpaces>64234</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567</cp:revision>
  <cp:lastPrinted>2019-07-26T01:21:00Z</cp:lastPrinted>
  <dcterms:created xsi:type="dcterms:W3CDTF">2019-05-29T03:48:00Z</dcterms:created>
  <dcterms:modified xsi:type="dcterms:W3CDTF">2019-10-21T15:41:00Z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